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9A" w:rsidRPr="005C5F28" w:rsidRDefault="005C5F28" w:rsidP="005C5F28">
      <w:pPr>
        <w:pBdr>
          <w:bottom w:val="single" w:sz="4" w:space="1" w:color="auto"/>
        </w:pBdr>
        <w:jc w:val="center"/>
        <w:rPr>
          <w:rFonts w:ascii="Clarendon Extended" w:hAnsi="Clarendon Extended"/>
          <w:sz w:val="40"/>
          <w:szCs w:val="40"/>
        </w:rPr>
      </w:pPr>
      <w:r w:rsidRPr="005C5F28">
        <w:rPr>
          <w:rFonts w:ascii="Clarendon Extended" w:hAnsi="Clarendon Extended"/>
          <w:sz w:val="40"/>
          <w:szCs w:val="40"/>
        </w:rPr>
        <w:t>TOVAČOVSKÁ RYBA – prodej živých ryb</w:t>
      </w:r>
    </w:p>
    <w:p w:rsidR="005C5F28" w:rsidRPr="005C5F28" w:rsidRDefault="005C5F28">
      <w:pPr>
        <w:rPr>
          <w:rFonts w:ascii="Clarendon Extended" w:hAnsi="Clarendon Extended"/>
          <w:sz w:val="40"/>
          <w:szCs w:val="40"/>
        </w:rPr>
      </w:pP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  <w:r w:rsidRPr="005C5F28">
        <w:rPr>
          <w:rFonts w:ascii="Clarendon Extended" w:hAnsi="Clarendon Extended"/>
          <w:sz w:val="40"/>
          <w:szCs w:val="40"/>
        </w:rPr>
        <w:t>Bílsko u obchodu</w:t>
      </w: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623C2B" w:rsidP="005C5F28">
      <w:pPr>
        <w:jc w:val="center"/>
        <w:rPr>
          <w:rFonts w:ascii="Clarendon Extended" w:hAnsi="Clarendon Extended"/>
          <w:sz w:val="40"/>
          <w:szCs w:val="40"/>
          <w:u w:val="single"/>
        </w:rPr>
      </w:pPr>
      <w:r>
        <w:rPr>
          <w:rFonts w:ascii="Clarendon Extended" w:hAnsi="Clarendon Extended"/>
          <w:sz w:val="40"/>
          <w:szCs w:val="40"/>
          <w:u w:val="single"/>
        </w:rPr>
        <w:t xml:space="preserve">Dne </w:t>
      </w:r>
      <w:proofErr w:type="gramStart"/>
      <w:r w:rsidR="0084133A">
        <w:rPr>
          <w:rFonts w:ascii="Clarendon Extended" w:hAnsi="Clarendon Extended"/>
          <w:sz w:val="56"/>
          <w:szCs w:val="56"/>
          <w:u w:val="single"/>
        </w:rPr>
        <w:t>13.12</w:t>
      </w:r>
      <w:r w:rsidR="006B3388" w:rsidRPr="00357989">
        <w:rPr>
          <w:rFonts w:ascii="Clarendon Extended" w:hAnsi="Clarendon Extended"/>
          <w:sz w:val="56"/>
          <w:szCs w:val="56"/>
          <w:u w:val="single"/>
        </w:rPr>
        <w:t>.2013</w:t>
      </w:r>
      <w:proofErr w:type="gramEnd"/>
      <w:r w:rsidR="00500CCB">
        <w:rPr>
          <w:rFonts w:ascii="Clarendon Extended" w:hAnsi="Clarendon Extended"/>
          <w:sz w:val="40"/>
          <w:szCs w:val="40"/>
          <w:u w:val="single"/>
        </w:rPr>
        <w:t xml:space="preserve"> (</w:t>
      </w:r>
      <w:r w:rsidR="0084133A">
        <w:rPr>
          <w:rFonts w:ascii="Clarendon Extended" w:hAnsi="Clarendon Extended"/>
          <w:sz w:val="40"/>
          <w:szCs w:val="40"/>
          <w:u w:val="single"/>
        </w:rPr>
        <w:t>pátek</w:t>
      </w:r>
      <w:r w:rsidR="00500CCB">
        <w:rPr>
          <w:rFonts w:ascii="Clarendon Extended" w:hAnsi="Clarendon Extended"/>
          <w:sz w:val="40"/>
          <w:szCs w:val="40"/>
          <w:u w:val="single"/>
        </w:rPr>
        <w:t>)</w:t>
      </w: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BE2BED" w:rsidP="005C5F28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3948430</wp:posOffset>
            </wp:positionH>
            <wp:positionV relativeFrom="paragraph">
              <wp:posOffset>268605</wp:posOffset>
            </wp:positionV>
            <wp:extent cx="2714625" cy="1333500"/>
            <wp:effectExtent l="19050" t="0" r="9525" b="0"/>
            <wp:wrapNone/>
            <wp:docPr id="2" name="Obrázek 0" descr="k_supin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supinac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133A">
        <w:rPr>
          <w:rFonts w:ascii="Clarendon Extended" w:hAnsi="Clarendon Extended"/>
          <w:sz w:val="40"/>
          <w:szCs w:val="40"/>
        </w:rPr>
        <w:t>V době od 14:0</w:t>
      </w:r>
      <w:r w:rsidR="002909D3">
        <w:rPr>
          <w:rFonts w:ascii="Clarendon Extended" w:hAnsi="Clarendon Extended"/>
          <w:sz w:val="40"/>
          <w:szCs w:val="40"/>
        </w:rPr>
        <w:t>0</w:t>
      </w:r>
      <w:r w:rsidR="00EE53EE">
        <w:rPr>
          <w:rFonts w:ascii="Clarendon Extended" w:hAnsi="Clarendon Extended"/>
          <w:sz w:val="40"/>
          <w:szCs w:val="40"/>
        </w:rPr>
        <w:t xml:space="preserve"> hodin</w:t>
      </w:r>
      <w:r w:rsidR="005C5F28" w:rsidRPr="005C5F28">
        <w:rPr>
          <w:rFonts w:ascii="Clarendon Extended" w:hAnsi="Clarendon Extended"/>
          <w:sz w:val="40"/>
          <w:szCs w:val="40"/>
        </w:rPr>
        <w:t xml:space="preserve"> </w:t>
      </w:r>
    </w:p>
    <w:p w:rsidR="00EE53EE" w:rsidRDefault="00A5109E" w:rsidP="00EE53EE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 xml:space="preserve">do </w:t>
      </w:r>
      <w:r w:rsidR="0084133A">
        <w:rPr>
          <w:rFonts w:ascii="Clarendon Extended" w:hAnsi="Clarendon Extended"/>
          <w:sz w:val="40"/>
          <w:szCs w:val="40"/>
        </w:rPr>
        <w:t>14:3</w:t>
      </w:r>
      <w:r w:rsidR="002909D3">
        <w:rPr>
          <w:rFonts w:ascii="Clarendon Extended" w:hAnsi="Clarendon Extended"/>
          <w:sz w:val="40"/>
          <w:szCs w:val="40"/>
        </w:rPr>
        <w:t>0</w:t>
      </w:r>
      <w:r w:rsidR="005C5F28" w:rsidRPr="005C5F28">
        <w:rPr>
          <w:rFonts w:ascii="Clarendon Extended" w:hAnsi="Clarendon Extended"/>
          <w:sz w:val="40"/>
          <w:szCs w:val="40"/>
        </w:rPr>
        <w:t xml:space="preserve"> hodin</w:t>
      </w:r>
    </w:p>
    <w:p w:rsidR="00EE53EE" w:rsidRDefault="00EE53EE" w:rsidP="00EE53EE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1D7296" w:rsidP="00BE2BED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eastAsia="Times New Roman"/>
        </w:rPr>
        <w:br/>
      </w:r>
    </w:p>
    <w:p w:rsidR="005C5F28" w:rsidRDefault="00EE53EE" w:rsidP="000655B6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36"/>
          <w:szCs w:val="36"/>
        </w:rPr>
      </w:pPr>
      <w:r>
        <w:rPr>
          <w:rFonts w:ascii="Clarendon Extended" w:hAnsi="Clarendon Extended"/>
          <w:sz w:val="36"/>
          <w:szCs w:val="36"/>
        </w:rPr>
        <w:t>KAPR 1</w:t>
      </w:r>
      <w:r w:rsidR="006B3388">
        <w:rPr>
          <w:rFonts w:ascii="Clarendon Extended" w:hAnsi="Clarendon Extended"/>
          <w:sz w:val="36"/>
          <w:szCs w:val="36"/>
        </w:rPr>
        <w:t>. TŘ. 82</w:t>
      </w:r>
      <w:r w:rsidR="005C5F28" w:rsidRPr="005C5F28">
        <w:rPr>
          <w:rFonts w:ascii="Clarendon Extended" w:hAnsi="Clarendon Extended"/>
          <w:sz w:val="36"/>
          <w:szCs w:val="36"/>
        </w:rPr>
        <w:t>,- Kč/kg</w:t>
      </w:r>
    </w:p>
    <w:p w:rsidR="006B3388" w:rsidRDefault="006B3388" w:rsidP="006B3388">
      <w:pPr>
        <w:rPr>
          <w:rFonts w:ascii="Clarendon Extended" w:hAnsi="Clarendon Extended"/>
          <w:sz w:val="36"/>
          <w:szCs w:val="36"/>
        </w:rPr>
      </w:pPr>
    </w:p>
    <w:p w:rsidR="006B3388" w:rsidRDefault="006B3388" w:rsidP="006B3388">
      <w:pPr>
        <w:rPr>
          <w:rFonts w:ascii="Clarendon Extended" w:hAnsi="Clarendon Extended"/>
          <w:sz w:val="36"/>
          <w:szCs w:val="36"/>
        </w:rPr>
      </w:pPr>
    </w:p>
    <w:p w:rsidR="006B3388" w:rsidRPr="006B3388" w:rsidRDefault="006B3388" w:rsidP="006B3388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36"/>
          <w:szCs w:val="36"/>
        </w:rPr>
      </w:pPr>
      <w:r>
        <w:rPr>
          <w:rFonts w:ascii="Clarendon Extended" w:hAnsi="Clarendon Extended"/>
          <w:sz w:val="36"/>
          <w:szCs w:val="36"/>
        </w:rPr>
        <w:t>Kapr výběrový 89,- Kč/kg</w:t>
      </w:r>
    </w:p>
    <w:p w:rsidR="006B3388" w:rsidRDefault="006B3388">
      <w:pPr>
        <w:rPr>
          <w:rFonts w:ascii="Clarendon Extended" w:hAnsi="Clarendon Extended"/>
          <w:sz w:val="36"/>
          <w:szCs w:val="36"/>
        </w:rPr>
      </w:pPr>
      <w:r>
        <w:rPr>
          <w:rFonts w:ascii="Clarendon Extended" w:hAnsi="Clarendon Extended"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137795</wp:posOffset>
            </wp:positionV>
            <wp:extent cx="2552700" cy="1162050"/>
            <wp:effectExtent l="19050" t="0" r="0" b="0"/>
            <wp:wrapNone/>
            <wp:docPr id="3" name="Obrázek 2" descr="k_tols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tolsto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0BA5" w:rsidRPr="005C5F28" w:rsidRDefault="00270BA5">
      <w:pPr>
        <w:rPr>
          <w:rFonts w:ascii="Clarendon Extended" w:hAnsi="Clarendon Extended"/>
          <w:sz w:val="36"/>
          <w:szCs w:val="36"/>
        </w:rPr>
      </w:pPr>
    </w:p>
    <w:p w:rsidR="00623C2B" w:rsidRDefault="000655B6" w:rsidP="00623C2B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36"/>
          <w:szCs w:val="36"/>
        </w:rPr>
      </w:pPr>
      <w:r>
        <w:rPr>
          <w:rFonts w:ascii="Clarendon Extended" w:hAnsi="Clarendon Extended"/>
          <w:sz w:val="36"/>
          <w:szCs w:val="36"/>
        </w:rPr>
        <w:t>PSTRUH 149</w:t>
      </w:r>
      <w:r w:rsidR="005C5F28" w:rsidRPr="005C5F28">
        <w:rPr>
          <w:rFonts w:ascii="Clarendon Extended" w:hAnsi="Clarendon Extended"/>
          <w:sz w:val="36"/>
          <w:szCs w:val="36"/>
        </w:rPr>
        <w:t>,- Kč/kg</w:t>
      </w:r>
    </w:p>
    <w:p w:rsidR="00F0437C" w:rsidRDefault="00F0437C" w:rsidP="006B3388">
      <w:pPr>
        <w:rPr>
          <w:rFonts w:ascii="Clarendon Extended" w:hAnsi="Clarendon Extended"/>
          <w:sz w:val="36"/>
          <w:szCs w:val="36"/>
        </w:rPr>
      </w:pPr>
    </w:p>
    <w:p w:rsidR="006B3388" w:rsidRPr="006B3388" w:rsidRDefault="006B3388" w:rsidP="006B3388">
      <w:pPr>
        <w:rPr>
          <w:rFonts w:ascii="Clarendon Extended" w:hAnsi="Clarendon Extended"/>
          <w:sz w:val="36"/>
          <w:szCs w:val="36"/>
        </w:rPr>
      </w:pPr>
    </w:p>
    <w:p w:rsidR="00F0437C" w:rsidRDefault="001D7296" w:rsidP="00623C2B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36"/>
          <w:szCs w:val="36"/>
        </w:rPr>
      </w:pPr>
      <w:r>
        <w:rPr>
          <w:rFonts w:ascii="Clarendon Extended" w:hAnsi="Clarendon Extended"/>
          <w:sz w:val="36"/>
          <w:szCs w:val="36"/>
        </w:rPr>
        <w:t>TOLSTOLOBIK 5</w:t>
      </w:r>
      <w:r w:rsidR="00F0437C">
        <w:rPr>
          <w:rFonts w:ascii="Clarendon Extended" w:hAnsi="Clarendon Extended"/>
          <w:sz w:val="36"/>
          <w:szCs w:val="36"/>
        </w:rPr>
        <w:t>5,- Kč/kg</w:t>
      </w:r>
    </w:p>
    <w:p w:rsidR="00357989" w:rsidRDefault="00357989" w:rsidP="00357989">
      <w:pPr>
        <w:rPr>
          <w:rFonts w:ascii="Clarendon Extended" w:hAnsi="Clarendon Extended"/>
          <w:sz w:val="36"/>
          <w:szCs w:val="36"/>
        </w:rPr>
      </w:pPr>
    </w:p>
    <w:p w:rsidR="00357989" w:rsidRDefault="00357989" w:rsidP="00357989">
      <w:pPr>
        <w:rPr>
          <w:rFonts w:ascii="Clarendon Extended" w:hAnsi="Clarendon Extended"/>
          <w:sz w:val="36"/>
          <w:szCs w:val="36"/>
        </w:rPr>
      </w:pPr>
      <w:r>
        <w:rPr>
          <w:rFonts w:ascii="Clarendon Extended" w:hAnsi="Clarendon Extended"/>
          <w:noProof/>
          <w:sz w:val="36"/>
          <w:szCs w:val="36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3891280</wp:posOffset>
            </wp:positionH>
            <wp:positionV relativeFrom="paragraph">
              <wp:posOffset>186690</wp:posOffset>
            </wp:positionV>
            <wp:extent cx="2619375" cy="942975"/>
            <wp:effectExtent l="19050" t="0" r="9525" b="0"/>
            <wp:wrapNone/>
            <wp:docPr id="6" name="Obrázek 5" descr="k_am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amur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7989" w:rsidRPr="00357989" w:rsidRDefault="00357989" w:rsidP="00357989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36"/>
          <w:szCs w:val="36"/>
        </w:rPr>
      </w:pPr>
      <w:r>
        <w:rPr>
          <w:rFonts w:ascii="Clarendon Extended" w:hAnsi="Clarendon Extended"/>
          <w:sz w:val="36"/>
          <w:szCs w:val="36"/>
        </w:rPr>
        <w:t>AMUR 95,- Kč/kg</w:t>
      </w:r>
    </w:p>
    <w:p w:rsidR="00BE2BED" w:rsidRDefault="00BE2BED" w:rsidP="00BE2BED">
      <w:pPr>
        <w:rPr>
          <w:rFonts w:ascii="Clarendon Extended" w:hAnsi="Clarendon Extended"/>
          <w:sz w:val="36"/>
          <w:szCs w:val="36"/>
        </w:rPr>
      </w:pPr>
    </w:p>
    <w:p w:rsidR="00357989" w:rsidRDefault="00357989" w:rsidP="006B3388">
      <w:pPr>
        <w:spacing w:after="240"/>
        <w:rPr>
          <w:rFonts w:eastAsia="Times New Roman"/>
        </w:rPr>
      </w:pPr>
    </w:p>
    <w:p w:rsidR="0084133A" w:rsidRPr="006B3388" w:rsidRDefault="0084133A" w:rsidP="006B3388">
      <w:pPr>
        <w:spacing w:after="240"/>
        <w:rPr>
          <w:rFonts w:eastAsia="Times New Roman"/>
        </w:rPr>
      </w:pPr>
    </w:p>
    <w:sectPr w:rsidR="0084133A" w:rsidRPr="006B3388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larendon Extended">
    <w:panose1 w:val="020408050505050202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62F0F"/>
    <w:multiLevelType w:val="hybridMultilevel"/>
    <w:tmpl w:val="32A43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5F28"/>
    <w:rsid w:val="0000349A"/>
    <w:rsid w:val="00023E9A"/>
    <w:rsid w:val="000655B6"/>
    <w:rsid w:val="000C0710"/>
    <w:rsid w:val="000F1288"/>
    <w:rsid w:val="000F7515"/>
    <w:rsid w:val="00127E5C"/>
    <w:rsid w:val="0016047B"/>
    <w:rsid w:val="00171282"/>
    <w:rsid w:val="001D7296"/>
    <w:rsid w:val="00201326"/>
    <w:rsid w:val="0021413F"/>
    <w:rsid w:val="00263E42"/>
    <w:rsid w:val="00270BA5"/>
    <w:rsid w:val="002909D3"/>
    <w:rsid w:val="00321CE4"/>
    <w:rsid w:val="00357989"/>
    <w:rsid w:val="004466BC"/>
    <w:rsid w:val="00462F7A"/>
    <w:rsid w:val="004953EA"/>
    <w:rsid w:val="004B2568"/>
    <w:rsid w:val="00500CCB"/>
    <w:rsid w:val="00573667"/>
    <w:rsid w:val="005C5F28"/>
    <w:rsid w:val="005E451F"/>
    <w:rsid w:val="00623869"/>
    <w:rsid w:val="00623C2B"/>
    <w:rsid w:val="006626EB"/>
    <w:rsid w:val="006B3388"/>
    <w:rsid w:val="006C0F30"/>
    <w:rsid w:val="006E53B2"/>
    <w:rsid w:val="006F357A"/>
    <w:rsid w:val="007204AE"/>
    <w:rsid w:val="007462F0"/>
    <w:rsid w:val="007E4D94"/>
    <w:rsid w:val="007E7621"/>
    <w:rsid w:val="0084133A"/>
    <w:rsid w:val="00843363"/>
    <w:rsid w:val="008748EC"/>
    <w:rsid w:val="008A638F"/>
    <w:rsid w:val="00951EB7"/>
    <w:rsid w:val="00A5109E"/>
    <w:rsid w:val="00A74248"/>
    <w:rsid w:val="00A9590F"/>
    <w:rsid w:val="00A97B74"/>
    <w:rsid w:val="00AA7956"/>
    <w:rsid w:val="00AF52F7"/>
    <w:rsid w:val="00BE2BED"/>
    <w:rsid w:val="00C1753C"/>
    <w:rsid w:val="00D46504"/>
    <w:rsid w:val="00DD5E61"/>
    <w:rsid w:val="00E42A9C"/>
    <w:rsid w:val="00EA7A4C"/>
    <w:rsid w:val="00EE35A1"/>
    <w:rsid w:val="00EE53EE"/>
    <w:rsid w:val="00F0437C"/>
    <w:rsid w:val="00F83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F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F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EE5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E53EE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71282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71282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206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53</cp:revision>
  <cp:lastPrinted>2013-12-10T09:44:00Z</cp:lastPrinted>
  <dcterms:created xsi:type="dcterms:W3CDTF">2010-12-10T08:20:00Z</dcterms:created>
  <dcterms:modified xsi:type="dcterms:W3CDTF">2013-12-10T09:44:00Z</dcterms:modified>
</cp:coreProperties>
</file>